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E3" w:rsidRDefault="004F41E3" w:rsidP="0053052D">
      <w:pPr>
        <w:rPr>
          <w:rFonts w:ascii="Times New Roman" w:eastAsia="Times New Roman" w:hAnsi="Times New Roman" w:cs="Times New Roman"/>
          <w:sz w:val="20"/>
          <w:szCs w:val="20"/>
        </w:rPr>
      </w:pPr>
    </w:p>
    <w:p w:rsidR="000A6D87" w:rsidRDefault="007C62E0" w:rsidP="000A6D87">
      <w:pPr>
        <w:pStyle w:val="Heading1"/>
        <w:spacing w:before="73"/>
        <w:ind w:left="426" w:right="1323"/>
        <w:jc w:val="center"/>
        <w:rPr>
          <w:b w:val="0"/>
        </w:rPr>
      </w:pPr>
      <w:r>
        <w:rPr>
          <w:rFonts w:asciiTheme="minorHAnsi" w:eastAsiaTheme="minorHAnsi" w:hAnsiTheme="minorHAnsi"/>
          <w:noProof/>
          <w:sz w:val="22"/>
          <w:szCs w:val="22"/>
          <w:lang w:val="en-GB" w:eastAsia="en-GB"/>
        </w:rPr>
        <w:pict>
          <v:shapetype id="_x0000_t202" coordsize="21600,21600" o:spt="202" path="m,l,21600r21600,l21600,xe">
            <v:stroke joinstyle="miter"/>
            <v:path gradientshapeok="t" o:connecttype="rect"/>
          </v:shapetype>
          <v:shape id="_x0000_s1054" type="#_x0000_t202" style="position:absolute;left:0;text-align:left;margin-left:15.45pt;margin-top:5.25pt;width:376.75pt;height:525.7pt;z-index:251659776" fillcolor="white [3201]" strokecolor="black [3200]" strokeweight="2.25pt">
            <v:shadow color="#868686"/>
            <v:textbox>
              <w:txbxContent>
                <w:p w:rsidR="00AA40FA" w:rsidRDefault="00AA40FA" w:rsidP="00897137">
                  <w:pPr>
                    <w:jc w:val="center"/>
                    <w:rPr>
                      <w:rFonts w:ascii="Comic Sans MS" w:hAnsi="Comic Sans MS"/>
                      <w:b/>
                      <w:sz w:val="24"/>
                      <w:szCs w:val="20"/>
                    </w:rPr>
                  </w:pPr>
                </w:p>
                <w:p w:rsidR="00897137" w:rsidRPr="007F732A" w:rsidRDefault="00897137" w:rsidP="00897137">
                  <w:pPr>
                    <w:jc w:val="center"/>
                    <w:rPr>
                      <w:rFonts w:ascii="Comic Sans MS" w:hAnsi="Comic Sans MS"/>
                      <w:b/>
                      <w:sz w:val="24"/>
                      <w:szCs w:val="20"/>
                    </w:rPr>
                  </w:pPr>
                  <w:r w:rsidRPr="007F732A">
                    <w:rPr>
                      <w:rFonts w:ascii="Comic Sans MS" w:hAnsi="Comic Sans MS"/>
                      <w:b/>
                      <w:sz w:val="24"/>
                      <w:szCs w:val="20"/>
                    </w:rPr>
                    <w:t>Understanding the World</w:t>
                  </w:r>
                </w:p>
                <w:p w:rsidR="00897137" w:rsidRPr="007F732A" w:rsidRDefault="007F732A" w:rsidP="00897137">
                  <w:pPr>
                    <w:rPr>
                      <w:rFonts w:ascii="Comic Sans MS" w:hAnsi="Comic Sans MS"/>
                      <w:b/>
                      <w:sz w:val="20"/>
                      <w:szCs w:val="20"/>
                    </w:rPr>
                  </w:pPr>
                  <w:r w:rsidRPr="007F732A">
                    <w:rPr>
                      <w:rFonts w:ascii="Comic Sans MS" w:hAnsi="Comic Sans MS"/>
                      <w:b/>
                      <w:sz w:val="20"/>
                      <w:szCs w:val="20"/>
                    </w:rPr>
                    <w:t xml:space="preserve">People and Communities: </w:t>
                  </w:r>
                  <w:r w:rsidR="00897137" w:rsidRPr="007F732A">
                    <w:rPr>
                      <w:rFonts w:ascii="Comic Sans MS" w:hAnsi="Comic Sans MS"/>
                      <w:sz w:val="20"/>
                      <w:szCs w:val="20"/>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p w:rsidR="00897137" w:rsidRPr="007F732A" w:rsidRDefault="007F732A" w:rsidP="00897137">
                  <w:pPr>
                    <w:rPr>
                      <w:rFonts w:ascii="Comic Sans MS" w:hAnsi="Comic Sans MS"/>
                      <w:b/>
                      <w:sz w:val="20"/>
                      <w:szCs w:val="20"/>
                    </w:rPr>
                  </w:pPr>
                  <w:r w:rsidRPr="007F732A">
                    <w:rPr>
                      <w:rFonts w:ascii="Comic Sans MS" w:hAnsi="Comic Sans MS"/>
                      <w:b/>
                      <w:sz w:val="20"/>
                      <w:szCs w:val="20"/>
                    </w:rPr>
                    <w:t xml:space="preserve">The World: </w:t>
                  </w:r>
                  <w:r w:rsidR="00897137" w:rsidRPr="007F732A">
                    <w:rPr>
                      <w:rFonts w:ascii="Comic Sans MS" w:hAnsi="Comic Sans MS"/>
                      <w:sz w:val="20"/>
                      <w:szCs w:val="20"/>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897137" w:rsidRPr="007F732A" w:rsidRDefault="00897137" w:rsidP="00897137">
                  <w:pPr>
                    <w:rPr>
                      <w:rFonts w:ascii="Comic Sans MS" w:hAnsi="Comic Sans MS"/>
                      <w:b/>
                      <w:sz w:val="20"/>
                      <w:szCs w:val="20"/>
                    </w:rPr>
                  </w:pPr>
                  <w:r w:rsidRPr="007F732A">
                    <w:rPr>
                      <w:rFonts w:ascii="Comic Sans MS" w:hAnsi="Comic Sans MS"/>
                      <w:b/>
                      <w:sz w:val="20"/>
                      <w:szCs w:val="20"/>
                    </w:rPr>
                    <w:t>Technology:</w:t>
                  </w:r>
                  <w:r w:rsidR="007F732A" w:rsidRPr="007F732A">
                    <w:rPr>
                      <w:rFonts w:ascii="Comic Sans MS" w:hAnsi="Comic Sans MS"/>
                      <w:b/>
                      <w:sz w:val="20"/>
                      <w:szCs w:val="20"/>
                    </w:rPr>
                    <w:t xml:space="preserve"> </w:t>
                  </w:r>
                  <w:r w:rsidRPr="007F732A">
                    <w:rPr>
                      <w:rFonts w:ascii="Comic Sans MS" w:hAnsi="Comic Sans MS"/>
                      <w:sz w:val="20"/>
                      <w:szCs w:val="20"/>
                    </w:rPr>
                    <w:t>Children recognise that a range of technology is used in places such as homes and schools. They select and use technology for particular purposes.</w:t>
                  </w:r>
                  <w:r w:rsidR="00E33067" w:rsidRPr="00E33067">
                    <w:rPr>
                      <w:noProof/>
                      <w:lang w:val="en-GB" w:eastAsia="en-GB"/>
                    </w:rPr>
                    <w:t xml:space="preserve"> </w:t>
                  </w:r>
                </w:p>
                <w:p w:rsidR="007F732A" w:rsidRDefault="00E33067" w:rsidP="00E33067">
                  <w:pPr>
                    <w:jc w:val="center"/>
                    <w:rPr>
                      <w:rFonts w:ascii="Comic Sans MS" w:hAnsi="Comic Sans MS"/>
                      <w:sz w:val="20"/>
                      <w:szCs w:val="20"/>
                    </w:rPr>
                  </w:pPr>
                  <w:r>
                    <w:rPr>
                      <w:noProof/>
                      <w:lang w:val="en-GB" w:eastAsia="en-GB"/>
                    </w:rPr>
                    <w:drawing>
                      <wp:inline distT="0" distB="0" distL="0" distR="0" wp14:anchorId="7C061928" wp14:editId="11000966">
                        <wp:extent cx="1024812" cy="756897"/>
                        <wp:effectExtent l="0" t="0" r="0" b="0"/>
                        <wp:docPr id="2" name="Picture 2" descr="http://www.webweaver.nu/clipart/img/nature/planets/aussie-e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bweaver.nu/clipart/img/nature/planets/aussie-eart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740" cy="763491"/>
                                </a:xfrm>
                                <a:prstGeom prst="rect">
                                  <a:avLst/>
                                </a:prstGeom>
                                <a:noFill/>
                                <a:ln>
                                  <a:noFill/>
                                </a:ln>
                              </pic:spPr>
                            </pic:pic>
                          </a:graphicData>
                        </a:graphic>
                      </wp:inline>
                    </w:drawing>
                  </w:r>
                </w:p>
                <w:p w:rsidR="00AA40FA" w:rsidRDefault="00AA40FA" w:rsidP="00897137">
                  <w:pPr>
                    <w:rPr>
                      <w:rFonts w:ascii="Comic Sans MS" w:hAnsi="Comic Sans MS"/>
                      <w:sz w:val="20"/>
                      <w:szCs w:val="20"/>
                    </w:rPr>
                  </w:pPr>
                </w:p>
                <w:p w:rsidR="00E33067" w:rsidRDefault="00E33067" w:rsidP="00897137">
                  <w:pPr>
                    <w:rPr>
                      <w:rFonts w:ascii="Comic Sans MS" w:hAnsi="Comic Sans MS"/>
                      <w:sz w:val="20"/>
                      <w:szCs w:val="20"/>
                    </w:rPr>
                  </w:pPr>
                </w:p>
                <w:p w:rsidR="00AA40FA" w:rsidRPr="007F732A" w:rsidRDefault="00E33067" w:rsidP="00AA40FA">
                  <w:pPr>
                    <w:jc w:val="center"/>
                    <w:rPr>
                      <w:rFonts w:ascii="Comic Sans MS" w:hAnsi="Comic Sans MS"/>
                      <w:b/>
                      <w:sz w:val="24"/>
                      <w:szCs w:val="20"/>
                    </w:rPr>
                  </w:pPr>
                  <w:r>
                    <w:rPr>
                      <w:rFonts w:ascii="Comic Sans MS" w:hAnsi="Comic Sans MS"/>
                      <w:b/>
                      <w:sz w:val="24"/>
                      <w:szCs w:val="20"/>
                    </w:rPr>
                    <w:t>E</w:t>
                  </w:r>
                  <w:r w:rsidR="00AA40FA" w:rsidRPr="007F732A">
                    <w:rPr>
                      <w:rFonts w:ascii="Comic Sans MS" w:hAnsi="Comic Sans MS"/>
                      <w:b/>
                      <w:sz w:val="24"/>
                      <w:szCs w:val="20"/>
                    </w:rPr>
                    <w:t>xpressive Arts and Design</w:t>
                  </w:r>
                </w:p>
                <w:p w:rsidR="00AA40FA" w:rsidRPr="007F732A" w:rsidRDefault="00AA40FA" w:rsidP="00AA40FA">
                  <w:pPr>
                    <w:rPr>
                      <w:rFonts w:ascii="Comic Sans MS" w:hAnsi="Comic Sans MS"/>
                      <w:b/>
                      <w:sz w:val="20"/>
                      <w:szCs w:val="20"/>
                    </w:rPr>
                  </w:pPr>
                  <w:r w:rsidRPr="007F732A">
                    <w:rPr>
                      <w:rFonts w:ascii="Comic Sans MS" w:hAnsi="Comic Sans MS"/>
                      <w:b/>
                      <w:sz w:val="20"/>
                      <w:szCs w:val="20"/>
                    </w:rPr>
                    <w:t>Exploring and Using Media and Materials:</w:t>
                  </w:r>
                  <w:r w:rsidRPr="007F732A">
                    <w:rPr>
                      <w:rFonts w:ascii="Comic Sans MS" w:hAnsi="Comic Sans MS"/>
                      <w:sz w:val="20"/>
                      <w:szCs w:val="20"/>
                    </w:rPr>
                    <w:t xml:space="preserve"> Children sing songs, make music and dance, and experiment with ways of changing them. They safely use and explore a variety of materials, tools and techniques, experimenting with colour, design, texture, form and function.</w:t>
                  </w:r>
                  <w:r w:rsidRPr="007F732A">
                    <w:rPr>
                      <w:rFonts w:ascii="Comic Sans MS" w:hAnsi="Comic Sans MS"/>
                      <w:b/>
                      <w:sz w:val="20"/>
                      <w:szCs w:val="20"/>
                    </w:rPr>
                    <w:t xml:space="preserve"> </w:t>
                  </w:r>
                </w:p>
                <w:p w:rsidR="00AA40FA" w:rsidRDefault="00AA40FA" w:rsidP="00AA40FA">
                  <w:pPr>
                    <w:rPr>
                      <w:rFonts w:ascii="Comic Sans MS" w:hAnsi="Comic Sans MS"/>
                      <w:b/>
                      <w:sz w:val="20"/>
                      <w:szCs w:val="20"/>
                    </w:rPr>
                  </w:pPr>
                  <w:proofErr w:type="gramStart"/>
                  <w:r w:rsidRPr="007F732A">
                    <w:rPr>
                      <w:rFonts w:ascii="Comic Sans MS" w:hAnsi="Comic Sans MS"/>
                      <w:b/>
                      <w:sz w:val="20"/>
                      <w:szCs w:val="20"/>
                    </w:rPr>
                    <w:t xml:space="preserve">Being Imaginative: </w:t>
                  </w:r>
                  <w:r w:rsidRPr="007F732A">
                    <w:rPr>
                      <w:rFonts w:ascii="Comic Sans MS" w:hAnsi="Comic Sans MS"/>
                      <w:sz w:val="20"/>
                      <w:szCs w:val="20"/>
                    </w:rPr>
                    <w:t>Children use what they have learnt about media and materials in original ways, thinking about uses and purposes.</w:t>
                  </w:r>
                  <w:proofErr w:type="gramEnd"/>
                  <w:r w:rsidRPr="007F732A">
                    <w:rPr>
                      <w:rFonts w:ascii="Comic Sans MS" w:hAnsi="Comic Sans MS"/>
                      <w:sz w:val="20"/>
                      <w:szCs w:val="20"/>
                    </w:rPr>
                    <w:t xml:space="preserve"> They represent their own ideas, thoughts and feelings through design and technology, art, music, dance, role play and stories.</w:t>
                  </w:r>
                  <w:r w:rsidRPr="007F732A">
                    <w:rPr>
                      <w:rFonts w:ascii="Comic Sans MS" w:hAnsi="Comic Sans MS"/>
                      <w:b/>
                      <w:sz w:val="20"/>
                      <w:szCs w:val="20"/>
                    </w:rPr>
                    <w:t xml:space="preserve">   </w:t>
                  </w:r>
                </w:p>
                <w:p w:rsidR="00E33067" w:rsidRPr="007F732A" w:rsidRDefault="00E33067" w:rsidP="00AA40FA">
                  <w:pPr>
                    <w:rPr>
                      <w:rFonts w:ascii="Comic Sans MS" w:hAnsi="Comic Sans MS"/>
                      <w:sz w:val="20"/>
                      <w:szCs w:val="20"/>
                    </w:rPr>
                  </w:pPr>
                </w:p>
                <w:p w:rsidR="007F732A" w:rsidRPr="007F732A" w:rsidRDefault="00E33067" w:rsidP="00E33067">
                  <w:pPr>
                    <w:jc w:val="center"/>
                    <w:rPr>
                      <w:rFonts w:ascii="Comic Sans MS" w:hAnsi="Comic Sans MS"/>
                      <w:b/>
                      <w:sz w:val="24"/>
                      <w:szCs w:val="20"/>
                    </w:rPr>
                  </w:pPr>
                  <w:r w:rsidRPr="00E33067">
                    <w:rPr>
                      <w:noProof/>
                      <w:lang w:val="en-GB" w:eastAsia="en-GB"/>
                    </w:rPr>
                    <w:drawing>
                      <wp:inline distT="0" distB="0" distL="0" distR="0" wp14:anchorId="497536E4" wp14:editId="30C7A272">
                        <wp:extent cx="942975" cy="902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46662" cy="906091"/>
                                </a:xfrm>
                                <a:prstGeom prst="rect">
                                  <a:avLst/>
                                </a:prstGeom>
                              </pic:spPr>
                            </pic:pic>
                          </a:graphicData>
                        </a:graphic>
                      </wp:inline>
                    </w:drawing>
                  </w:r>
                </w:p>
              </w:txbxContent>
            </v:textbox>
          </v:shape>
        </w:pict>
      </w:r>
      <w:r>
        <w:rPr>
          <w:rFonts w:asciiTheme="minorHAnsi" w:eastAsiaTheme="minorHAnsi" w:hAnsiTheme="minorHAnsi"/>
          <w:noProof/>
          <w:sz w:val="22"/>
          <w:szCs w:val="22"/>
          <w:lang w:val="en-GB" w:eastAsia="en-GB"/>
        </w:rPr>
        <w:pict>
          <v:shape id="_x0000_s1048" type="#_x0000_t202" style="position:absolute;left:0;text-align:left;margin-left:441.3pt;margin-top:5.25pt;width:370.85pt;height:525.7pt;z-index:-251660800" fillcolor="white [3201]" strokecolor="black [3200]" strokeweight="5pt">
            <v:stroke linestyle="thickThin"/>
            <v:shadow color="#868686"/>
            <v:textbox>
              <w:txbxContent>
                <w:p w:rsidR="00B86207" w:rsidRDefault="00B86207"/>
                <w:p w:rsidR="00451085" w:rsidRDefault="00451085"/>
                <w:p w:rsidR="00451085" w:rsidRDefault="00451085"/>
              </w:txbxContent>
            </v:textbox>
          </v:shape>
        </w:pict>
      </w:r>
      <w:r w:rsidR="00451085">
        <w:rPr>
          <w:b w:val="0"/>
        </w:rPr>
        <w:br w:type="column"/>
      </w:r>
    </w:p>
    <w:p w:rsidR="004F41E3" w:rsidRPr="007C62E0" w:rsidRDefault="00B86207" w:rsidP="007C62E0">
      <w:pPr>
        <w:pStyle w:val="Heading1"/>
        <w:spacing w:before="73"/>
        <w:ind w:left="426" w:right="-22"/>
        <w:jc w:val="center"/>
        <w:rPr>
          <w:rFonts w:ascii="Comic Sans MS" w:hAnsi="Comic Sans MS"/>
          <w:b w:val="0"/>
          <w:bCs w:val="0"/>
          <w:sz w:val="48"/>
        </w:rPr>
      </w:pPr>
      <w:r w:rsidRPr="007C62E0">
        <w:rPr>
          <w:rFonts w:ascii="Comic Sans MS" w:hAnsi="Comic Sans MS"/>
          <w:sz w:val="48"/>
        </w:rPr>
        <w:t>Mill Lane Community</w:t>
      </w:r>
      <w:r w:rsidR="00451085" w:rsidRPr="007C62E0">
        <w:rPr>
          <w:rFonts w:ascii="Comic Sans MS" w:hAnsi="Comic Sans MS"/>
          <w:sz w:val="48"/>
        </w:rPr>
        <w:t xml:space="preserve"> Primary</w:t>
      </w:r>
      <w:r w:rsidR="00451085" w:rsidRPr="007C62E0">
        <w:rPr>
          <w:rFonts w:ascii="Comic Sans MS" w:hAnsi="Comic Sans MS"/>
          <w:spacing w:val="-14"/>
          <w:sz w:val="48"/>
        </w:rPr>
        <w:t xml:space="preserve"> </w:t>
      </w:r>
      <w:r w:rsidR="00451085" w:rsidRPr="007C62E0">
        <w:rPr>
          <w:rFonts w:ascii="Comic Sans MS" w:hAnsi="Comic Sans MS"/>
          <w:sz w:val="48"/>
        </w:rPr>
        <w:t>School</w:t>
      </w:r>
    </w:p>
    <w:p w:rsidR="004F41E3" w:rsidRDefault="00007CA7" w:rsidP="007C62E0">
      <w:pPr>
        <w:jc w:val="right"/>
        <w:rPr>
          <w:rFonts w:ascii="Arial" w:eastAsia="Arial" w:hAnsi="Arial" w:cs="Arial"/>
          <w:b/>
          <w:bCs/>
          <w:sz w:val="40"/>
          <w:szCs w:val="40"/>
        </w:rPr>
      </w:pPr>
      <w:r>
        <w:rPr>
          <w:rFonts w:ascii="Arial" w:eastAsia="Arial" w:hAnsi="Arial" w:cs="Arial"/>
          <w:b/>
          <w:bCs/>
          <w:noProof/>
          <w:sz w:val="40"/>
          <w:szCs w:val="4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141.95pt;margin-top:11.9pt;width:105.65pt;height:101.7pt;z-index:251656704">
            <v:imagedata r:id="rId8" o:title=""/>
            <w10:wrap type="square"/>
          </v:shape>
          <o:OLEObject Type="Embed" ProgID="Word.Picture.8" ShapeID="_x0000_s1050" DrawAspect="Content" ObjectID="_1505638952" r:id="rId9"/>
        </w:pict>
      </w:r>
    </w:p>
    <w:p w:rsidR="004F41E3" w:rsidRDefault="004F41E3" w:rsidP="007C62E0">
      <w:pPr>
        <w:jc w:val="right"/>
        <w:rPr>
          <w:rFonts w:ascii="Arial" w:eastAsia="Arial" w:hAnsi="Arial" w:cs="Arial"/>
          <w:b/>
          <w:bCs/>
          <w:sz w:val="40"/>
          <w:szCs w:val="40"/>
        </w:rPr>
      </w:pPr>
    </w:p>
    <w:p w:rsidR="004F41E3" w:rsidRDefault="004F41E3" w:rsidP="007C62E0">
      <w:pPr>
        <w:jc w:val="right"/>
        <w:rPr>
          <w:rFonts w:ascii="Arial" w:eastAsia="Arial" w:hAnsi="Arial" w:cs="Arial"/>
          <w:b/>
          <w:bCs/>
          <w:sz w:val="40"/>
          <w:szCs w:val="40"/>
        </w:rPr>
      </w:pPr>
    </w:p>
    <w:p w:rsidR="004F41E3" w:rsidRDefault="004F41E3" w:rsidP="007C62E0">
      <w:pPr>
        <w:jc w:val="right"/>
        <w:rPr>
          <w:rFonts w:ascii="Arial" w:eastAsia="Arial" w:hAnsi="Arial" w:cs="Arial"/>
          <w:b/>
          <w:bCs/>
          <w:sz w:val="40"/>
          <w:szCs w:val="40"/>
        </w:rPr>
      </w:pPr>
    </w:p>
    <w:p w:rsidR="004F41E3" w:rsidRDefault="004F41E3" w:rsidP="007C62E0">
      <w:pPr>
        <w:jc w:val="right"/>
        <w:rPr>
          <w:rFonts w:ascii="Arial" w:eastAsia="Arial" w:hAnsi="Arial" w:cs="Arial"/>
          <w:b/>
          <w:bCs/>
          <w:sz w:val="40"/>
          <w:szCs w:val="40"/>
        </w:rPr>
      </w:pPr>
    </w:p>
    <w:p w:rsidR="0053052D" w:rsidRDefault="0053052D" w:rsidP="007C62E0">
      <w:pPr>
        <w:ind w:right="1323"/>
        <w:jc w:val="right"/>
        <w:rPr>
          <w:rFonts w:ascii="Arial"/>
          <w:b/>
          <w:sz w:val="40"/>
        </w:rPr>
      </w:pPr>
    </w:p>
    <w:p w:rsidR="004F41E3" w:rsidRPr="0053052D" w:rsidRDefault="00451085" w:rsidP="007C62E0">
      <w:pPr>
        <w:ind w:left="426" w:right="-22"/>
        <w:jc w:val="center"/>
        <w:rPr>
          <w:rFonts w:ascii="Comic Sans MS" w:eastAsia="Arial" w:hAnsi="Comic Sans MS" w:cs="Arial"/>
          <w:sz w:val="40"/>
          <w:szCs w:val="40"/>
        </w:rPr>
      </w:pPr>
      <w:r w:rsidRPr="0053052D">
        <w:rPr>
          <w:rFonts w:ascii="Comic Sans MS" w:hAnsi="Comic Sans MS"/>
          <w:b/>
          <w:sz w:val="40"/>
        </w:rPr>
        <w:t xml:space="preserve">End of </w:t>
      </w:r>
      <w:r w:rsidRPr="0053052D">
        <w:rPr>
          <w:rFonts w:ascii="Comic Sans MS" w:hAnsi="Comic Sans MS"/>
          <w:b/>
          <w:spacing w:val="-7"/>
          <w:sz w:val="40"/>
        </w:rPr>
        <w:t>Year</w:t>
      </w:r>
      <w:r w:rsidRPr="0053052D">
        <w:rPr>
          <w:rFonts w:ascii="Comic Sans MS" w:hAnsi="Comic Sans MS"/>
          <w:b/>
          <w:spacing w:val="-20"/>
          <w:sz w:val="40"/>
        </w:rPr>
        <w:t xml:space="preserve"> </w:t>
      </w:r>
      <w:r w:rsidRPr="0053052D">
        <w:rPr>
          <w:rFonts w:ascii="Comic Sans MS" w:hAnsi="Comic Sans MS"/>
          <w:b/>
          <w:sz w:val="40"/>
        </w:rPr>
        <w:t>Expectations</w:t>
      </w:r>
    </w:p>
    <w:p w:rsidR="004F41E3" w:rsidRPr="0053052D" w:rsidRDefault="00451085" w:rsidP="007C62E0">
      <w:pPr>
        <w:spacing w:before="20"/>
        <w:ind w:left="426" w:right="-22"/>
        <w:jc w:val="center"/>
        <w:rPr>
          <w:rFonts w:ascii="Comic Sans MS" w:eastAsia="Arial" w:hAnsi="Comic Sans MS" w:cs="Arial"/>
          <w:sz w:val="40"/>
          <w:szCs w:val="40"/>
        </w:rPr>
      </w:pPr>
      <w:r w:rsidRPr="0053052D">
        <w:rPr>
          <w:rFonts w:ascii="Comic Sans MS" w:hAnsi="Comic Sans MS"/>
          <w:b/>
          <w:sz w:val="40"/>
        </w:rPr>
        <w:t>For</w:t>
      </w:r>
      <w:r w:rsidRPr="0053052D">
        <w:rPr>
          <w:rFonts w:ascii="Comic Sans MS" w:hAnsi="Comic Sans MS"/>
          <w:b/>
          <w:spacing w:val="-11"/>
          <w:sz w:val="40"/>
        </w:rPr>
        <w:t xml:space="preserve"> </w:t>
      </w:r>
      <w:r w:rsidRPr="0053052D">
        <w:rPr>
          <w:rFonts w:ascii="Comic Sans MS" w:hAnsi="Comic Sans MS"/>
          <w:b/>
          <w:sz w:val="40"/>
        </w:rPr>
        <w:t>Reception</w:t>
      </w:r>
    </w:p>
    <w:p w:rsidR="004F41E3" w:rsidRPr="0053052D" w:rsidRDefault="00451085" w:rsidP="007C62E0">
      <w:pPr>
        <w:spacing w:before="295" w:line="249" w:lineRule="auto"/>
        <w:ind w:left="567" w:right="-22"/>
        <w:rPr>
          <w:rFonts w:ascii="Comic Sans MS" w:eastAsia="Arial" w:hAnsi="Comic Sans MS" w:cs="Arial"/>
        </w:rPr>
      </w:pPr>
      <w:r w:rsidRPr="0053052D">
        <w:rPr>
          <w:rFonts w:ascii="Comic Sans MS" w:hAnsi="Comic Sans MS"/>
        </w:rPr>
        <w:t>This booklet provides a summary of the end of</w:t>
      </w:r>
      <w:r w:rsidRPr="0053052D">
        <w:rPr>
          <w:rFonts w:ascii="Comic Sans MS" w:hAnsi="Comic Sans MS"/>
          <w:spacing w:val="-8"/>
        </w:rPr>
        <w:t xml:space="preserve"> </w:t>
      </w:r>
      <w:r w:rsidRPr="0053052D">
        <w:rPr>
          <w:rFonts w:ascii="Comic Sans MS" w:hAnsi="Comic Sans MS"/>
        </w:rPr>
        <w:t>year expectations (Early Learning Goals) for children</w:t>
      </w:r>
      <w:r w:rsidRPr="0053052D">
        <w:rPr>
          <w:rFonts w:ascii="Comic Sans MS" w:hAnsi="Comic Sans MS"/>
          <w:spacing w:val="20"/>
        </w:rPr>
        <w:t xml:space="preserve"> </w:t>
      </w:r>
      <w:r w:rsidRPr="0053052D">
        <w:rPr>
          <w:rFonts w:ascii="Comic Sans MS" w:hAnsi="Comic Sans MS"/>
        </w:rPr>
        <w:t>for reading, writing and</w:t>
      </w:r>
      <w:r w:rsidRPr="0053052D">
        <w:rPr>
          <w:rFonts w:ascii="Comic Sans MS" w:hAnsi="Comic Sans MS"/>
          <w:spacing w:val="-6"/>
        </w:rPr>
        <w:t xml:space="preserve"> </w:t>
      </w:r>
      <w:r w:rsidRPr="0053052D">
        <w:rPr>
          <w:rFonts w:ascii="Comic Sans MS" w:hAnsi="Comic Sans MS"/>
        </w:rPr>
        <w:t>mathematics.</w:t>
      </w:r>
    </w:p>
    <w:p w:rsidR="004F41E3" w:rsidRPr="0053052D" w:rsidRDefault="004F41E3" w:rsidP="007C62E0">
      <w:pPr>
        <w:spacing w:before="1"/>
        <w:ind w:right="-22"/>
        <w:rPr>
          <w:rFonts w:ascii="Comic Sans MS" w:eastAsia="Arial" w:hAnsi="Comic Sans MS" w:cs="Arial"/>
          <w:sz w:val="23"/>
          <w:szCs w:val="23"/>
        </w:rPr>
      </w:pPr>
    </w:p>
    <w:p w:rsidR="004F41E3" w:rsidRPr="0053052D" w:rsidRDefault="00451085" w:rsidP="007C62E0">
      <w:pPr>
        <w:spacing w:line="249" w:lineRule="auto"/>
        <w:ind w:left="522" w:right="-22"/>
        <w:rPr>
          <w:rFonts w:ascii="Comic Sans MS" w:eastAsia="Arial" w:hAnsi="Comic Sans MS" w:cs="Arial"/>
        </w:rPr>
      </w:pPr>
      <w:r w:rsidRPr="0053052D">
        <w:rPr>
          <w:rFonts w:ascii="Comic Sans MS" w:hAnsi="Comic Sans MS"/>
        </w:rPr>
        <w:t>All of the Early Learning Goals will be worked</w:t>
      </w:r>
      <w:r w:rsidRPr="0053052D">
        <w:rPr>
          <w:rFonts w:ascii="Comic Sans MS" w:hAnsi="Comic Sans MS"/>
          <w:spacing w:val="30"/>
        </w:rPr>
        <w:t xml:space="preserve"> </w:t>
      </w:r>
      <w:r w:rsidRPr="0053052D">
        <w:rPr>
          <w:rFonts w:ascii="Comic Sans MS" w:hAnsi="Comic Sans MS"/>
        </w:rPr>
        <w:t>on</w:t>
      </w:r>
      <w:r w:rsidRPr="0053052D">
        <w:rPr>
          <w:rFonts w:ascii="Comic Sans MS" w:hAnsi="Comic Sans MS"/>
          <w:spacing w:val="2"/>
        </w:rPr>
        <w:t xml:space="preserve"> </w:t>
      </w:r>
      <w:r w:rsidRPr="0053052D">
        <w:rPr>
          <w:rFonts w:ascii="Comic Sans MS" w:hAnsi="Comic Sans MS"/>
        </w:rPr>
        <w:t>throughout</w:t>
      </w:r>
      <w:r w:rsidRPr="0053052D">
        <w:rPr>
          <w:rFonts w:ascii="Comic Sans MS" w:hAnsi="Comic Sans MS"/>
          <w:spacing w:val="40"/>
        </w:rPr>
        <w:t xml:space="preserve"> </w:t>
      </w:r>
      <w:r w:rsidRPr="0053052D">
        <w:rPr>
          <w:rFonts w:ascii="Comic Sans MS" w:hAnsi="Comic Sans MS"/>
        </w:rPr>
        <w:t>the</w:t>
      </w:r>
      <w:r w:rsidRPr="0053052D">
        <w:rPr>
          <w:rFonts w:ascii="Comic Sans MS" w:hAnsi="Comic Sans MS"/>
          <w:spacing w:val="41"/>
        </w:rPr>
        <w:t xml:space="preserve"> </w:t>
      </w:r>
      <w:r w:rsidRPr="0053052D">
        <w:rPr>
          <w:rFonts w:ascii="Comic Sans MS" w:hAnsi="Comic Sans MS"/>
        </w:rPr>
        <w:t>year</w:t>
      </w:r>
      <w:r w:rsidRPr="0053052D">
        <w:rPr>
          <w:rFonts w:ascii="Comic Sans MS" w:hAnsi="Comic Sans MS"/>
          <w:spacing w:val="41"/>
        </w:rPr>
        <w:t xml:space="preserve"> </w:t>
      </w:r>
      <w:r w:rsidRPr="0053052D">
        <w:rPr>
          <w:rFonts w:ascii="Comic Sans MS" w:hAnsi="Comic Sans MS"/>
        </w:rPr>
        <w:t>and</w:t>
      </w:r>
      <w:r w:rsidRPr="0053052D">
        <w:rPr>
          <w:rFonts w:ascii="Comic Sans MS" w:hAnsi="Comic Sans MS"/>
          <w:spacing w:val="40"/>
        </w:rPr>
        <w:t xml:space="preserve"> </w:t>
      </w:r>
      <w:r w:rsidRPr="0053052D">
        <w:rPr>
          <w:rFonts w:ascii="Comic Sans MS" w:hAnsi="Comic Sans MS"/>
        </w:rPr>
        <w:t>will</w:t>
      </w:r>
      <w:r w:rsidRPr="0053052D">
        <w:rPr>
          <w:rFonts w:ascii="Comic Sans MS" w:hAnsi="Comic Sans MS"/>
          <w:spacing w:val="42"/>
        </w:rPr>
        <w:t xml:space="preserve"> </w:t>
      </w:r>
      <w:r w:rsidRPr="0053052D">
        <w:rPr>
          <w:rFonts w:ascii="Comic Sans MS" w:hAnsi="Comic Sans MS"/>
        </w:rPr>
        <w:t>be</w:t>
      </w:r>
      <w:r w:rsidRPr="0053052D">
        <w:rPr>
          <w:rFonts w:ascii="Comic Sans MS" w:hAnsi="Comic Sans MS"/>
          <w:spacing w:val="45"/>
        </w:rPr>
        <w:t xml:space="preserve"> </w:t>
      </w:r>
      <w:r w:rsidRPr="0053052D">
        <w:rPr>
          <w:rFonts w:ascii="Comic Sans MS" w:hAnsi="Comic Sans MS"/>
        </w:rPr>
        <w:t>the</w:t>
      </w:r>
      <w:r w:rsidRPr="0053052D">
        <w:rPr>
          <w:rFonts w:ascii="Comic Sans MS" w:hAnsi="Comic Sans MS"/>
          <w:spacing w:val="35"/>
        </w:rPr>
        <w:t xml:space="preserve"> </w:t>
      </w:r>
      <w:r w:rsidRPr="0053052D">
        <w:rPr>
          <w:rFonts w:ascii="Comic Sans MS" w:hAnsi="Comic Sans MS"/>
        </w:rPr>
        <w:t>focus</w:t>
      </w:r>
      <w:r w:rsidRPr="0053052D">
        <w:rPr>
          <w:rFonts w:ascii="Comic Sans MS" w:hAnsi="Comic Sans MS"/>
          <w:spacing w:val="38"/>
        </w:rPr>
        <w:t xml:space="preserve"> </w:t>
      </w:r>
      <w:r w:rsidRPr="0053052D">
        <w:rPr>
          <w:rFonts w:ascii="Comic Sans MS" w:hAnsi="Comic Sans MS"/>
        </w:rPr>
        <w:t>of</w:t>
      </w:r>
      <w:r w:rsidRPr="0053052D">
        <w:rPr>
          <w:rFonts w:ascii="Comic Sans MS" w:hAnsi="Comic Sans MS"/>
          <w:spacing w:val="39"/>
        </w:rPr>
        <w:t xml:space="preserve"> </w:t>
      </w:r>
      <w:r w:rsidRPr="0053052D">
        <w:rPr>
          <w:rFonts w:ascii="Comic Sans MS" w:hAnsi="Comic Sans MS"/>
        </w:rPr>
        <w:t>adult-led and child-initiated activities. Any extra support you</w:t>
      </w:r>
      <w:r w:rsidRPr="0053052D">
        <w:rPr>
          <w:rFonts w:ascii="Comic Sans MS" w:hAnsi="Comic Sans MS"/>
          <w:spacing w:val="58"/>
        </w:rPr>
        <w:t xml:space="preserve"> </w:t>
      </w:r>
      <w:r w:rsidRPr="0053052D">
        <w:rPr>
          <w:rFonts w:ascii="Comic Sans MS" w:hAnsi="Comic Sans MS"/>
        </w:rPr>
        <w:t>can provide in helping your children to achieve these</w:t>
      </w:r>
      <w:r w:rsidRPr="0053052D">
        <w:rPr>
          <w:rFonts w:ascii="Comic Sans MS" w:hAnsi="Comic Sans MS"/>
          <w:spacing w:val="58"/>
        </w:rPr>
        <w:t xml:space="preserve"> </w:t>
      </w:r>
      <w:r w:rsidRPr="0053052D">
        <w:rPr>
          <w:rFonts w:ascii="Comic Sans MS" w:hAnsi="Comic Sans MS"/>
        </w:rPr>
        <w:t>is</w:t>
      </w:r>
      <w:r w:rsidRPr="0053052D">
        <w:rPr>
          <w:rFonts w:ascii="Comic Sans MS" w:hAnsi="Comic Sans MS"/>
          <w:spacing w:val="-1"/>
        </w:rPr>
        <w:t xml:space="preserve"> </w:t>
      </w:r>
      <w:r w:rsidRPr="0053052D">
        <w:rPr>
          <w:rFonts w:ascii="Comic Sans MS" w:hAnsi="Comic Sans MS"/>
        </w:rPr>
        <w:t>greatly</w:t>
      </w:r>
      <w:r w:rsidRPr="0053052D">
        <w:rPr>
          <w:rFonts w:ascii="Comic Sans MS" w:hAnsi="Comic Sans MS"/>
          <w:spacing w:val="-1"/>
        </w:rPr>
        <w:t xml:space="preserve"> </w:t>
      </w:r>
      <w:r w:rsidRPr="0053052D">
        <w:rPr>
          <w:rFonts w:ascii="Comic Sans MS" w:hAnsi="Comic Sans MS"/>
        </w:rPr>
        <w:t>valued.</w:t>
      </w:r>
    </w:p>
    <w:p w:rsidR="004F41E3" w:rsidRPr="0053052D" w:rsidRDefault="004F41E3" w:rsidP="007C62E0">
      <w:pPr>
        <w:spacing w:before="1"/>
        <w:ind w:right="-22"/>
        <w:rPr>
          <w:rFonts w:ascii="Comic Sans MS" w:eastAsia="Arial" w:hAnsi="Comic Sans MS" w:cs="Arial"/>
          <w:sz w:val="23"/>
          <w:szCs w:val="23"/>
        </w:rPr>
      </w:pPr>
    </w:p>
    <w:p w:rsidR="004F41E3" w:rsidRPr="000A6D87" w:rsidRDefault="00451085" w:rsidP="007C62E0">
      <w:pPr>
        <w:spacing w:line="249" w:lineRule="auto"/>
        <w:ind w:left="522" w:right="-22"/>
        <w:rPr>
          <w:rFonts w:ascii="Comic Sans MS" w:eastAsia="Arial" w:hAnsi="Comic Sans MS" w:cs="Arial"/>
        </w:rPr>
        <w:sectPr w:rsidR="004F41E3" w:rsidRPr="000A6D87" w:rsidSect="007C62E0">
          <w:type w:val="continuous"/>
          <w:pgSz w:w="16839" w:h="11907" w:orient="landscape" w:code="9"/>
          <w:pgMar w:top="0" w:right="120" w:bottom="0" w:left="100" w:header="720" w:footer="720" w:gutter="0"/>
          <w:cols w:num="2" w:space="720" w:equalWidth="0">
            <w:col w:w="6650" w:space="1946"/>
            <w:col w:w="7064"/>
          </w:cols>
          <w:docGrid w:linePitch="299"/>
        </w:sectPr>
      </w:pPr>
      <w:r w:rsidRPr="0053052D">
        <w:rPr>
          <w:rFonts w:ascii="Comic Sans MS" w:eastAsia="Arial" w:hAnsi="Comic Sans MS" w:cs="Arial"/>
        </w:rPr>
        <w:t>If you have any queries regarding the content of</w:t>
      </w:r>
      <w:r w:rsidRPr="0053052D">
        <w:rPr>
          <w:rFonts w:ascii="Comic Sans MS" w:eastAsia="Arial" w:hAnsi="Comic Sans MS" w:cs="Arial"/>
          <w:spacing w:val="-12"/>
        </w:rPr>
        <w:t xml:space="preserve"> </w:t>
      </w:r>
      <w:r w:rsidRPr="0053052D">
        <w:rPr>
          <w:rFonts w:ascii="Comic Sans MS" w:eastAsia="Arial" w:hAnsi="Comic Sans MS" w:cs="Arial"/>
        </w:rPr>
        <w:t>this booklet or want support in knowing how best to</w:t>
      </w:r>
      <w:r w:rsidRPr="0053052D">
        <w:rPr>
          <w:rFonts w:ascii="Comic Sans MS" w:eastAsia="Arial" w:hAnsi="Comic Sans MS" w:cs="Arial"/>
          <w:spacing w:val="59"/>
        </w:rPr>
        <w:t xml:space="preserve"> </w:t>
      </w:r>
      <w:r w:rsidRPr="0053052D">
        <w:rPr>
          <w:rFonts w:ascii="Comic Sans MS" w:eastAsia="Arial" w:hAnsi="Comic Sans MS" w:cs="Arial"/>
        </w:rPr>
        <w:t>help your child, please talk to your child’s</w:t>
      </w:r>
      <w:r w:rsidRPr="0053052D">
        <w:rPr>
          <w:rFonts w:ascii="Comic Sans MS" w:eastAsia="Arial" w:hAnsi="Comic Sans MS" w:cs="Arial"/>
          <w:spacing w:val="-15"/>
        </w:rPr>
        <w:t xml:space="preserve"> </w:t>
      </w:r>
      <w:r w:rsidRPr="0053052D">
        <w:rPr>
          <w:rFonts w:ascii="Comic Sans MS" w:eastAsia="Arial" w:hAnsi="Comic Sans MS" w:cs="Arial"/>
        </w:rPr>
        <w:t>teacher.</w:t>
      </w:r>
    </w:p>
    <w:p w:rsidR="004F41E3" w:rsidRDefault="007C62E0" w:rsidP="000A6D87">
      <w:pPr>
        <w:tabs>
          <w:tab w:val="left" w:pos="8276"/>
        </w:tabs>
        <w:spacing w:line="10857" w:lineRule="exact"/>
        <w:rPr>
          <w:rFonts w:ascii="Times New Roman"/>
          <w:position w:val="-215"/>
          <w:sz w:val="20"/>
        </w:rPr>
      </w:pPr>
      <w:r w:rsidRPr="00DB0664">
        <w:rPr>
          <w:noProof/>
          <w:lang w:val="en-GB" w:eastAsia="en-GB"/>
        </w:rPr>
        <w:lastRenderedPageBreak/>
        <w:drawing>
          <wp:anchor distT="0" distB="0" distL="114300" distR="114300" simplePos="0" relativeHeight="251660800" behindDoc="1" locked="0" layoutInCell="1" allowOverlap="1" wp14:anchorId="6D928615" wp14:editId="292EC4D9">
            <wp:simplePos x="0" y="0"/>
            <wp:positionH relativeFrom="column">
              <wp:posOffset>3879850</wp:posOffset>
            </wp:positionH>
            <wp:positionV relativeFrom="paragraph">
              <wp:posOffset>4561205</wp:posOffset>
            </wp:positionV>
            <wp:extent cx="720725" cy="530225"/>
            <wp:effectExtent l="0" t="0" r="0" b="0"/>
            <wp:wrapTight wrapText="bothSides">
              <wp:wrapPolygon edited="0">
                <wp:start x="0" y="0"/>
                <wp:lineTo x="0" y="20953"/>
                <wp:lineTo x="21124" y="20953"/>
                <wp:lineTo x="211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725" cy="53022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824" behindDoc="1" locked="0" layoutInCell="1" allowOverlap="1" wp14:anchorId="5A84B4BD" wp14:editId="30169658">
            <wp:simplePos x="0" y="0"/>
            <wp:positionH relativeFrom="column">
              <wp:posOffset>1012825</wp:posOffset>
            </wp:positionH>
            <wp:positionV relativeFrom="paragraph">
              <wp:posOffset>2515870</wp:posOffset>
            </wp:positionV>
            <wp:extent cx="630555" cy="561975"/>
            <wp:effectExtent l="0" t="0" r="0" b="0"/>
            <wp:wrapNone/>
            <wp:docPr id="6" name="Picture 6" descr="https://encrypted-tbn3.gstatic.com/images?q=tbn:ANd9GcQKQPuuSeL6Xyd9e_jH2d9YLOj5NWYXPuAwmKWu-TaVyu9i5QX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QKQPuuSeL6Xyd9e_jH2d9YLOj5NWYXPuAwmKWu-TaVyu9i5QXNY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55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GB" w:eastAsia="en-GB"/>
        </w:rPr>
        <w:pict>
          <v:shape id="_x0000_s1051" type="#_x0000_t202" style="position:absolute;margin-left:16.8pt;margin-top:11.4pt;width:373.4pt;height:532.15pt;z-index:-251658752;mso-position-horizontal-relative:text;mso-position-vertical-relative:text" fillcolor="white [3201]" strokecolor="black [3200]" strokeweight="1.5pt">
            <v:shadow color="#868686"/>
            <v:textbox style="mso-next-textbox:#_x0000_s1051">
              <w:txbxContent>
                <w:p w:rsidR="0053052D" w:rsidRDefault="0053052D" w:rsidP="0053052D">
                  <w:pPr>
                    <w:jc w:val="center"/>
                    <w:rPr>
                      <w:rFonts w:ascii="Comic Sans MS" w:hAnsi="Comic Sans MS"/>
                      <w:b/>
                      <w:sz w:val="24"/>
                    </w:rPr>
                  </w:pPr>
                  <w:r>
                    <w:rPr>
                      <w:rFonts w:ascii="Comic Sans MS" w:hAnsi="Comic Sans MS"/>
                      <w:b/>
                      <w:sz w:val="24"/>
                    </w:rPr>
                    <w:t>Communication &amp; Language</w:t>
                  </w:r>
                </w:p>
                <w:p w:rsidR="00CC401E" w:rsidRPr="007F732A" w:rsidRDefault="0053052D" w:rsidP="0053052D">
                  <w:pPr>
                    <w:rPr>
                      <w:rFonts w:ascii="Comic Sans MS" w:hAnsi="Comic Sans MS"/>
                      <w:b/>
                      <w:sz w:val="20"/>
                      <w:szCs w:val="20"/>
                    </w:rPr>
                  </w:pPr>
                  <w:r w:rsidRPr="000D42F1">
                    <w:rPr>
                      <w:rFonts w:ascii="Comic Sans MS" w:hAnsi="Comic Sans MS"/>
                      <w:b/>
                      <w:sz w:val="20"/>
                      <w:szCs w:val="20"/>
                    </w:rPr>
                    <w:t>Listening and attention:</w:t>
                  </w:r>
                  <w:r w:rsidR="007F732A">
                    <w:rPr>
                      <w:rFonts w:ascii="Comic Sans MS" w:hAnsi="Comic Sans MS"/>
                      <w:b/>
                      <w:sz w:val="20"/>
                      <w:szCs w:val="20"/>
                    </w:rPr>
                    <w:t xml:space="preserve"> </w:t>
                  </w:r>
                  <w:r w:rsidRPr="000D42F1">
                    <w:rPr>
                      <w:rFonts w:ascii="Comic Sans MS" w:hAnsi="Comic Sans MS"/>
                      <w:sz w:val="20"/>
                      <w:szCs w:val="20"/>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rsidR="00CC401E" w:rsidRPr="007F732A" w:rsidRDefault="00CC401E" w:rsidP="0053052D">
                  <w:pPr>
                    <w:rPr>
                      <w:rFonts w:ascii="Comic Sans MS" w:hAnsi="Comic Sans MS"/>
                      <w:b/>
                      <w:sz w:val="20"/>
                      <w:szCs w:val="20"/>
                    </w:rPr>
                  </w:pPr>
                  <w:r w:rsidRPr="000D42F1">
                    <w:rPr>
                      <w:rFonts w:ascii="Comic Sans MS" w:hAnsi="Comic Sans MS"/>
                      <w:b/>
                      <w:sz w:val="20"/>
                      <w:szCs w:val="20"/>
                    </w:rPr>
                    <w:t>Understanding:</w:t>
                  </w:r>
                  <w:r w:rsidR="007F732A">
                    <w:rPr>
                      <w:rFonts w:ascii="Comic Sans MS" w:hAnsi="Comic Sans MS"/>
                      <w:b/>
                      <w:sz w:val="20"/>
                      <w:szCs w:val="20"/>
                    </w:rPr>
                    <w:t xml:space="preserve"> </w:t>
                  </w:r>
                  <w:r w:rsidRPr="000D42F1">
                    <w:rPr>
                      <w:rFonts w:ascii="Comic Sans MS" w:hAnsi="Comic Sans MS"/>
                      <w:sz w:val="20"/>
                      <w:szCs w:val="20"/>
                    </w:rPr>
                    <w:t>Children follow instructions involving several ideas or actions. They answer ‘how’ and ‘why’ questions about their experiences and in response to stories or events.</w:t>
                  </w:r>
                </w:p>
                <w:p w:rsidR="00CC401E" w:rsidRDefault="00CC401E" w:rsidP="0053052D">
                  <w:pPr>
                    <w:rPr>
                      <w:rFonts w:ascii="Comic Sans MS" w:hAnsi="Comic Sans MS"/>
                      <w:sz w:val="20"/>
                      <w:szCs w:val="20"/>
                    </w:rPr>
                  </w:pPr>
                  <w:r w:rsidRPr="000D42F1">
                    <w:rPr>
                      <w:rFonts w:ascii="Comic Sans MS" w:hAnsi="Comic Sans MS"/>
                      <w:b/>
                      <w:sz w:val="20"/>
                      <w:szCs w:val="20"/>
                    </w:rPr>
                    <w:t>Speaking:</w:t>
                  </w:r>
                  <w:r w:rsidR="007F732A">
                    <w:rPr>
                      <w:rFonts w:ascii="Comic Sans MS" w:hAnsi="Comic Sans MS"/>
                      <w:b/>
                      <w:sz w:val="20"/>
                      <w:szCs w:val="20"/>
                    </w:rPr>
                    <w:t xml:space="preserve"> </w:t>
                  </w:r>
                  <w:r w:rsidRPr="000D42F1">
                    <w:rPr>
                      <w:rFonts w:ascii="Comic Sans MS" w:hAnsi="Comic Sans MS"/>
                      <w:sz w:val="20"/>
                      <w:szCs w:val="20"/>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B0150B" w:rsidRPr="006966B0" w:rsidRDefault="00B0150B" w:rsidP="0053052D">
                  <w:pPr>
                    <w:rPr>
                      <w:rFonts w:ascii="Comic Sans MS" w:hAnsi="Comic Sans MS"/>
                      <w:b/>
                      <w:sz w:val="20"/>
                      <w:szCs w:val="20"/>
                    </w:rPr>
                  </w:pPr>
                </w:p>
                <w:p w:rsidR="006966B0" w:rsidRPr="000D42F1" w:rsidRDefault="006966B0" w:rsidP="00DB0664">
                  <w:pPr>
                    <w:jc w:val="center"/>
                    <w:rPr>
                      <w:rFonts w:ascii="Comic Sans MS" w:hAnsi="Comic Sans MS"/>
                      <w:b/>
                      <w:sz w:val="24"/>
                    </w:rPr>
                  </w:pPr>
                  <w:r w:rsidRPr="000D42F1">
                    <w:rPr>
                      <w:rFonts w:ascii="Comic Sans MS" w:hAnsi="Comic Sans MS"/>
                      <w:b/>
                      <w:sz w:val="24"/>
                    </w:rPr>
                    <w:t>Literacy</w:t>
                  </w:r>
                </w:p>
                <w:p w:rsidR="006966B0" w:rsidRPr="000D42F1" w:rsidRDefault="006966B0" w:rsidP="006966B0">
                  <w:pPr>
                    <w:rPr>
                      <w:rFonts w:ascii="Comic Sans MS" w:hAnsi="Comic Sans MS"/>
                      <w:b/>
                      <w:sz w:val="20"/>
                    </w:rPr>
                  </w:pPr>
                  <w:r w:rsidRPr="000D42F1">
                    <w:rPr>
                      <w:rFonts w:ascii="Comic Sans MS" w:hAnsi="Comic Sans MS"/>
                      <w:b/>
                      <w:sz w:val="20"/>
                    </w:rPr>
                    <w:t>Reading:</w:t>
                  </w:r>
                  <w:r>
                    <w:rPr>
                      <w:rFonts w:ascii="Comic Sans MS" w:hAnsi="Comic Sans MS"/>
                      <w:b/>
                      <w:sz w:val="20"/>
                    </w:rPr>
                    <w:t xml:space="preserve"> </w:t>
                  </w:r>
                  <w:r w:rsidRPr="000D42F1">
                    <w:rPr>
                      <w:rFonts w:ascii="Comic Sans MS" w:hAnsi="Comic Sans MS"/>
                      <w:sz w:val="20"/>
                    </w:rPr>
                    <w:t>Children read and understand simple sentences. They use phonic knowledge to decode regular words and read them aloud accurately. They also read some common irregular words. They demonstrate understanding when talking with others about what they have read.</w:t>
                  </w:r>
                </w:p>
                <w:p w:rsidR="006966B0" w:rsidRPr="007F732A" w:rsidRDefault="006966B0" w:rsidP="006966B0">
                  <w:pPr>
                    <w:rPr>
                      <w:rFonts w:ascii="Comic Sans MS" w:hAnsi="Comic Sans MS"/>
                      <w:b/>
                      <w:sz w:val="20"/>
                    </w:rPr>
                  </w:pPr>
                  <w:r w:rsidRPr="000D42F1">
                    <w:rPr>
                      <w:rFonts w:ascii="Comic Sans MS" w:hAnsi="Comic Sans MS"/>
                      <w:b/>
                      <w:sz w:val="20"/>
                    </w:rPr>
                    <w:t>Writing:</w:t>
                  </w:r>
                  <w:r>
                    <w:rPr>
                      <w:rFonts w:ascii="Comic Sans MS" w:hAnsi="Comic Sans MS"/>
                      <w:b/>
                      <w:sz w:val="20"/>
                    </w:rPr>
                    <w:t xml:space="preserve"> </w:t>
                  </w:r>
                  <w:r w:rsidRPr="000D42F1">
                    <w:rPr>
                      <w:rFonts w:ascii="Comic Sans MS" w:hAnsi="Comic Sans MS"/>
                      <w:sz w:val="20"/>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p w:rsidR="003721DB" w:rsidRDefault="003721DB" w:rsidP="006966B0">
                  <w:pPr>
                    <w:jc w:val="center"/>
                    <w:rPr>
                      <w:rFonts w:ascii="Comic Sans MS" w:hAnsi="Comic Sans MS"/>
                      <w:b/>
                      <w:sz w:val="20"/>
                    </w:rPr>
                  </w:pPr>
                </w:p>
                <w:p w:rsidR="00B0150B" w:rsidRDefault="00B0150B" w:rsidP="006966B0">
                  <w:pPr>
                    <w:jc w:val="center"/>
                    <w:rPr>
                      <w:rFonts w:ascii="Comic Sans MS" w:hAnsi="Comic Sans MS"/>
                      <w:b/>
                      <w:sz w:val="24"/>
                    </w:rPr>
                  </w:pPr>
                  <w:bookmarkStart w:id="0" w:name="_GoBack"/>
                  <w:bookmarkEnd w:id="0"/>
                </w:p>
                <w:p w:rsidR="006966B0" w:rsidRDefault="006966B0" w:rsidP="006966B0">
                  <w:pPr>
                    <w:jc w:val="center"/>
                    <w:rPr>
                      <w:rFonts w:ascii="Comic Sans MS" w:hAnsi="Comic Sans MS"/>
                      <w:b/>
                      <w:sz w:val="24"/>
                    </w:rPr>
                  </w:pPr>
                  <w:r w:rsidRPr="00DF1937">
                    <w:rPr>
                      <w:rFonts w:ascii="Comic Sans MS" w:hAnsi="Comic Sans MS"/>
                      <w:b/>
                      <w:sz w:val="24"/>
                    </w:rPr>
                    <w:t>Maths</w:t>
                  </w:r>
                </w:p>
                <w:p w:rsidR="006966B0" w:rsidRPr="007F732A" w:rsidRDefault="006966B0" w:rsidP="006966B0">
                  <w:pPr>
                    <w:rPr>
                      <w:rFonts w:ascii="Comic Sans MS" w:hAnsi="Comic Sans MS"/>
                      <w:b/>
                      <w:sz w:val="20"/>
                      <w:szCs w:val="20"/>
                    </w:rPr>
                  </w:pPr>
                  <w:r w:rsidRPr="00897137">
                    <w:rPr>
                      <w:rFonts w:ascii="Comic Sans MS" w:hAnsi="Comic Sans MS"/>
                      <w:b/>
                      <w:sz w:val="20"/>
                      <w:szCs w:val="20"/>
                    </w:rPr>
                    <w:t>Number:</w:t>
                  </w:r>
                  <w:r w:rsidR="00AA40FA">
                    <w:rPr>
                      <w:rFonts w:ascii="Comic Sans MS" w:hAnsi="Comic Sans MS"/>
                      <w:b/>
                      <w:sz w:val="20"/>
                      <w:szCs w:val="20"/>
                    </w:rPr>
                    <w:t xml:space="preserve"> </w:t>
                  </w:r>
                  <w:r w:rsidRPr="00897137">
                    <w:rPr>
                      <w:rFonts w:ascii="Comic Sans MS" w:hAnsi="Comic Sans MS"/>
                      <w:sz w:val="20"/>
                      <w:szCs w:val="20"/>
                    </w:rPr>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rsidR="006966B0" w:rsidRPr="007F732A" w:rsidRDefault="006966B0" w:rsidP="006966B0">
                  <w:pPr>
                    <w:rPr>
                      <w:rFonts w:ascii="Comic Sans MS" w:hAnsi="Comic Sans MS"/>
                      <w:b/>
                      <w:sz w:val="20"/>
                      <w:szCs w:val="20"/>
                    </w:rPr>
                  </w:pPr>
                  <w:r w:rsidRPr="00897137">
                    <w:rPr>
                      <w:rFonts w:ascii="Comic Sans MS" w:hAnsi="Comic Sans MS"/>
                      <w:b/>
                      <w:sz w:val="20"/>
                      <w:szCs w:val="20"/>
                    </w:rPr>
                    <w:t>Shape, Space and Measure:</w:t>
                  </w:r>
                  <w:r w:rsidR="00AA40FA">
                    <w:rPr>
                      <w:rFonts w:ascii="Comic Sans MS" w:hAnsi="Comic Sans MS"/>
                      <w:b/>
                      <w:sz w:val="20"/>
                      <w:szCs w:val="20"/>
                    </w:rPr>
                    <w:t xml:space="preserve"> </w:t>
                  </w:r>
                  <w:r w:rsidRPr="00897137">
                    <w:rPr>
                      <w:rFonts w:ascii="Comic Sans MS" w:hAnsi="Comic Sans MS"/>
                      <w:sz w:val="20"/>
                      <w:szCs w:val="20"/>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p w:rsidR="00CC401E" w:rsidRPr="00CC401E" w:rsidRDefault="00CC401E" w:rsidP="0053052D">
                  <w:pPr>
                    <w:rPr>
                      <w:rFonts w:ascii="Comic Sans MS" w:hAnsi="Comic Sans MS"/>
                      <w:b/>
                      <w:sz w:val="28"/>
                    </w:rPr>
                  </w:pPr>
                </w:p>
                <w:p w:rsidR="0053052D" w:rsidRDefault="0053052D" w:rsidP="0053052D"/>
                <w:p w:rsidR="00CC401E" w:rsidRDefault="00CC401E" w:rsidP="0053052D"/>
              </w:txbxContent>
            </v:textbox>
          </v:shape>
        </w:pict>
      </w:r>
      <w:r>
        <w:rPr>
          <w:b/>
          <w:noProof/>
          <w:lang w:val="en-GB" w:eastAsia="en-GB"/>
        </w:rPr>
        <w:pict>
          <v:shape id="_x0000_s1053" type="#_x0000_t202" style="position:absolute;margin-left:441.25pt;margin-top:11.4pt;width:374.2pt;height:532.15pt;z-index:251658752;mso-position-horizontal-relative:text;mso-position-vertical-relative:text" fillcolor="white [3201]" strokecolor="black [3200]" strokeweight="2.25pt">
            <v:shadow color="#868686"/>
            <v:textbox>
              <w:txbxContent>
                <w:p w:rsidR="00AA40FA" w:rsidRDefault="00AA40FA" w:rsidP="000451E1">
                  <w:pPr>
                    <w:jc w:val="center"/>
                    <w:rPr>
                      <w:rFonts w:ascii="Comic Sans MS" w:hAnsi="Comic Sans MS"/>
                      <w:b/>
                      <w:sz w:val="24"/>
                    </w:rPr>
                  </w:pPr>
                </w:p>
                <w:p w:rsidR="000451E1" w:rsidRDefault="000451E1" w:rsidP="000451E1">
                  <w:pPr>
                    <w:jc w:val="center"/>
                    <w:rPr>
                      <w:rFonts w:ascii="Comic Sans MS" w:hAnsi="Comic Sans MS"/>
                      <w:b/>
                      <w:sz w:val="24"/>
                    </w:rPr>
                  </w:pPr>
                  <w:r w:rsidRPr="000451E1">
                    <w:rPr>
                      <w:rFonts w:ascii="Comic Sans MS" w:hAnsi="Comic Sans MS"/>
                      <w:b/>
                      <w:sz w:val="24"/>
                    </w:rPr>
                    <w:t>Personal, Social and Emotional Development</w:t>
                  </w:r>
                </w:p>
                <w:p w:rsidR="000D42F1" w:rsidRPr="000D42F1" w:rsidRDefault="000451E1" w:rsidP="000451E1">
                  <w:pPr>
                    <w:rPr>
                      <w:rFonts w:ascii="Comic Sans MS" w:hAnsi="Comic Sans MS"/>
                      <w:b/>
                      <w:sz w:val="20"/>
                    </w:rPr>
                  </w:pPr>
                  <w:r w:rsidRPr="000D42F1">
                    <w:rPr>
                      <w:rFonts w:ascii="Comic Sans MS" w:hAnsi="Comic Sans MS"/>
                      <w:b/>
                      <w:sz w:val="20"/>
                    </w:rPr>
                    <w:t>Making Relationships:</w:t>
                  </w:r>
                  <w:r w:rsidR="007F732A">
                    <w:rPr>
                      <w:rFonts w:ascii="Comic Sans MS" w:hAnsi="Comic Sans MS"/>
                      <w:b/>
                      <w:sz w:val="20"/>
                    </w:rPr>
                    <w:t xml:space="preserve"> </w:t>
                  </w:r>
                  <w:r w:rsidR="000D42F1" w:rsidRPr="000D42F1">
                    <w:rPr>
                      <w:rFonts w:ascii="Comic Sans MS" w:hAnsi="Comic Sans MS"/>
                      <w:sz w:val="20"/>
                    </w:rPr>
                    <w:t>Children play co-operatively, taking turns with others. They take account of one another’s ideas about how to organise their activity. They show sensitivity to others’ needs and feelings, and form positive relationships with adults and other children</w:t>
                  </w:r>
                </w:p>
                <w:p w:rsidR="000D42F1" w:rsidRPr="007F732A" w:rsidRDefault="000451E1" w:rsidP="000451E1">
                  <w:pPr>
                    <w:rPr>
                      <w:rFonts w:ascii="Comic Sans MS" w:hAnsi="Comic Sans MS"/>
                      <w:b/>
                      <w:sz w:val="20"/>
                    </w:rPr>
                  </w:pPr>
                  <w:r w:rsidRPr="000D42F1">
                    <w:rPr>
                      <w:rFonts w:ascii="Comic Sans MS" w:hAnsi="Comic Sans MS"/>
                      <w:b/>
                      <w:sz w:val="20"/>
                    </w:rPr>
                    <w:t>Self-Confidence and Self-Awareness:</w:t>
                  </w:r>
                  <w:r w:rsidR="007F732A">
                    <w:rPr>
                      <w:rFonts w:ascii="Comic Sans MS" w:hAnsi="Comic Sans MS"/>
                      <w:b/>
                      <w:sz w:val="20"/>
                    </w:rPr>
                    <w:t xml:space="preserve"> </w:t>
                  </w:r>
                  <w:r w:rsidR="000D42F1" w:rsidRPr="000D42F1">
                    <w:rPr>
                      <w:rFonts w:ascii="Comic Sans MS" w:hAnsi="Comic Sans MS"/>
                      <w:sz w:val="20"/>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rsidR="007F732A" w:rsidRDefault="000451E1" w:rsidP="007F732A">
                  <w:pPr>
                    <w:rPr>
                      <w:rFonts w:ascii="Comic Sans MS" w:hAnsi="Comic Sans MS"/>
                      <w:sz w:val="20"/>
                    </w:rPr>
                  </w:pPr>
                  <w:r w:rsidRPr="000D42F1">
                    <w:rPr>
                      <w:rFonts w:ascii="Comic Sans MS" w:hAnsi="Comic Sans MS"/>
                      <w:b/>
                      <w:sz w:val="20"/>
                    </w:rPr>
                    <w:t>Managing Feelings and Behaviour:</w:t>
                  </w:r>
                  <w:r w:rsidR="007F732A">
                    <w:rPr>
                      <w:rFonts w:ascii="Comic Sans MS" w:hAnsi="Comic Sans MS"/>
                      <w:b/>
                      <w:sz w:val="20"/>
                    </w:rPr>
                    <w:t xml:space="preserve"> </w:t>
                  </w:r>
                  <w:r w:rsidR="000D42F1" w:rsidRPr="000D42F1">
                    <w:rPr>
                      <w:rFonts w:ascii="Comic Sans MS" w:hAnsi="Comic Sans MS"/>
                      <w:sz w:val="20"/>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rsidR="007F732A" w:rsidRDefault="00DB0664" w:rsidP="00DB0664">
                  <w:pPr>
                    <w:jc w:val="center"/>
                    <w:rPr>
                      <w:rFonts w:ascii="Comic Sans MS" w:hAnsi="Comic Sans MS"/>
                      <w:b/>
                      <w:sz w:val="20"/>
                    </w:rPr>
                  </w:pPr>
                  <w:r>
                    <w:rPr>
                      <w:noProof/>
                      <w:lang w:val="en-GB" w:eastAsia="en-GB"/>
                    </w:rPr>
                    <w:drawing>
                      <wp:inline distT="0" distB="0" distL="0" distR="0" wp14:anchorId="2AD152AB" wp14:editId="3B5D2A00">
                        <wp:extent cx="1029968" cy="609600"/>
                        <wp:effectExtent l="0" t="0" r="0" b="0"/>
                        <wp:docPr id="3" name="Picture 3" descr="http://cliparts.co/cliparts/5cR/X6y/5cRX6yXb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iparts.co/cliparts/5cR/X6y/5cRX6yXbi.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3882" cy="611917"/>
                                </a:xfrm>
                                <a:prstGeom prst="rect">
                                  <a:avLst/>
                                </a:prstGeom>
                                <a:noFill/>
                                <a:ln>
                                  <a:noFill/>
                                </a:ln>
                              </pic:spPr>
                            </pic:pic>
                          </a:graphicData>
                        </a:graphic>
                      </wp:inline>
                    </w:drawing>
                  </w:r>
                </w:p>
                <w:p w:rsidR="003721DB" w:rsidRDefault="003721DB" w:rsidP="006966B0">
                  <w:pPr>
                    <w:jc w:val="center"/>
                    <w:rPr>
                      <w:rFonts w:ascii="Comic Sans MS" w:hAnsi="Comic Sans MS"/>
                      <w:b/>
                      <w:sz w:val="20"/>
                    </w:rPr>
                  </w:pPr>
                </w:p>
                <w:p w:rsidR="006966B0" w:rsidRPr="000D42F1" w:rsidRDefault="006966B0" w:rsidP="006966B0">
                  <w:pPr>
                    <w:jc w:val="center"/>
                    <w:rPr>
                      <w:rFonts w:ascii="Comic Sans MS" w:hAnsi="Comic Sans MS"/>
                      <w:b/>
                      <w:sz w:val="24"/>
                      <w:szCs w:val="20"/>
                    </w:rPr>
                  </w:pPr>
                  <w:r w:rsidRPr="000D42F1">
                    <w:rPr>
                      <w:rFonts w:ascii="Comic Sans MS" w:hAnsi="Comic Sans MS"/>
                      <w:b/>
                      <w:sz w:val="24"/>
                      <w:szCs w:val="20"/>
                    </w:rPr>
                    <w:t>Physical Development</w:t>
                  </w:r>
                </w:p>
                <w:p w:rsidR="006966B0" w:rsidRPr="007F732A" w:rsidRDefault="006966B0" w:rsidP="006966B0">
                  <w:pPr>
                    <w:rPr>
                      <w:rFonts w:ascii="Comic Sans MS" w:hAnsi="Comic Sans MS"/>
                      <w:b/>
                      <w:sz w:val="20"/>
                      <w:szCs w:val="20"/>
                    </w:rPr>
                  </w:pPr>
                  <w:r w:rsidRPr="000D42F1">
                    <w:rPr>
                      <w:rFonts w:ascii="Comic Sans MS" w:hAnsi="Comic Sans MS"/>
                      <w:b/>
                      <w:sz w:val="20"/>
                      <w:szCs w:val="20"/>
                    </w:rPr>
                    <w:t>Moving and Handling:</w:t>
                  </w:r>
                  <w:r>
                    <w:rPr>
                      <w:rFonts w:ascii="Comic Sans MS" w:hAnsi="Comic Sans MS"/>
                      <w:b/>
                      <w:sz w:val="20"/>
                      <w:szCs w:val="20"/>
                    </w:rPr>
                    <w:t xml:space="preserve"> </w:t>
                  </w:r>
                  <w:r>
                    <w:rPr>
                      <w:rFonts w:ascii="Comic Sans MS" w:hAnsi="Comic Sans MS"/>
                      <w:sz w:val="20"/>
                      <w:szCs w:val="20"/>
                    </w:rPr>
                    <w:t>C</w:t>
                  </w:r>
                  <w:r w:rsidRPr="000D42F1">
                    <w:rPr>
                      <w:rFonts w:ascii="Comic Sans MS" w:hAnsi="Comic Sans MS"/>
                      <w:sz w:val="20"/>
                      <w:szCs w:val="20"/>
                    </w:rPr>
                    <w:t>hildren show good control and co-ordination in large and small movements. They move confidently in a range of ways, safely negotiating space. They handle equipment and tools effectively, including pencils for writing.</w:t>
                  </w:r>
                </w:p>
                <w:p w:rsidR="006966B0" w:rsidRPr="000D42F1" w:rsidRDefault="006966B0" w:rsidP="006966B0">
                  <w:pPr>
                    <w:rPr>
                      <w:rFonts w:ascii="Comic Sans MS" w:hAnsi="Comic Sans MS"/>
                      <w:b/>
                      <w:sz w:val="20"/>
                      <w:szCs w:val="20"/>
                    </w:rPr>
                  </w:pPr>
                  <w:r w:rsidRPr="000D42F1">
                    <w:rPr>
                      <w:rFonts w:ascii="Comic Sans MS" w:hAnsi="Comic Sans MS"/>
                      <w:b/>
                      <w:sz w:val="20"/>
                      <w:szCs w:val="20"/>
                    </w:rPr>
                    <w:t>Health and Self Care:</w:t>
                  </w:r>
                  <w:r>
                    <w:rPr>
                      <w:rFonts w:ascii="Comic Sans MS" w:hAnsi="Comic Sans MS"/>
                      <w:b/>
                      <w:sz w:val="20"/>
                      <w:szCs w:val="20"/>
                    </w:rPr>
                    <w:t xml:space="preserve"> </w:t>
                  </w:r>
                  <w:r w:rsidRPr="000D42F1">
                    <w:rPr>
                      <w:rFonts w:ascii="Comic Sans MS" w:hAnsi="Comic Sans MS"/>
                      <w:sz w:val="20"/>
                      <w:szCs w:val="20"/>
                    </w:rPr>
                    <w:t>Children know the importance for good health of physical exercise, and a healthy diet, and talk about ways to keep healthy and safe. They manage their own basic hygiene and personal needs successfully, including dressing and going to the toilet independently</w:t>
                  </w:r>
                </w:p>
                <w:p w:rsidR="007944CF" w:rsidRPr="007944CF" w:rsidRDefault="00DB0664" w:rsidP="007944CF">
                  <w:pPr>
                    <w:jc w:val="center"/>
                    <w:rPr>
                      <w:rFonts w:ascii="Comic Sans MS" w:hAnsi="Comic Sans MS"/>
                      <w:b/>
                      <w:sz w:val="20"/>
                      <w:szCs w:val="20"/>
                    </w:rPr>
                  </w:pPr>
                  <w:r>
                    <w:rPr>
                      <w:noProof/>
                      <w:lang w:val="en-GB" w:eastAsia="en-GB"/>
                    </w:rPr>
                    <w:drawing>
                      <wp:inline distT="0" distB="0" distL="0" distR="0" wp14:anchorId="002119DC" wp14:editId="10E9AC3F">
                        <wp:extent cx="1025418" cy="897636"/>
                        <wp:effectExtent l="0" t="0" r="0" b="0"/>
                        <wp:docPr id="4" name="Picture 4" descr="http://previews.123rf.com/images/iimages/iimages1206/iimages120600597/14049143-illustration-of-a-running-kids-on-a-white-background-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eviews.123rf.com/images/iimages/iimages1206/iimages120600597/14049143-illustration-of-a-running-kids-on-a-white-background-Stock-Vecto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6218" cy="898336"/>
                                </a:xfrm>
                                <a:prstGeom prst="rect">
                                  <a:avLst/>
                                </a:prstGeom>
                                <a:noFill/>
                                <a:ln>
                                  <a:noFill/>
                                </a:ln>
                              </pic:spPr>
                            </pic:pic>
                          </a:graphicData>
                        </a:graphic>
                      </wp:inline>
                    </w:drawing>
                  </w:r>
                </w:p>
                <w:p w:rsidR="007F732A" w:rsidRPr="000D42F1" w:rsidRDefault="007F732A" w:rsidP="00DB0664">
                  <w:pPr>
                    <w:jc w:val="center"/>
                    <w:rPr>
                      <w:rFonts w:ascii="Comic Sans MS" w:hAnsi="Comic Sans MS"/>
                      <w:b/>
                      <w:sz w:val="24"/>
                    </w:rPr>
                  </w:pPr>
                </w:p>
              </w:txbxContent>
            </v:textbox>
          </v:shape>
        </w:pict>
      </w:r>
    </w:p>
    <w:sectPr w:rsidR="004F41E3" w:rsidSect="007C62E0">
      <w:pgSz w:w="16839" w:h="11907" w:orient="landscape" w:code="9"/>
      <w:pgMar w:top="40" w:right="160" w:bottom="0" w:left="1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4B0C"/>
    <w:multiLevelType w:val="hybridMultilevel"/>
    <w:tmpl w:val="979A5AE6"/>
    <w:lvl w:ilvl="0" w:tplc="8032A50A">
      <w:start w:val="1"/>
      <w:numFmt w:val="bullet"/>
      <w:lvlText w:val="•"/>
      <w:lvlJc w:val="left"/>
      <w:pPr>
        <w:ind w:left="667" w:hanging="270"/>
      </w:pPr>
      <w:rPr>
        <w:rFonts w:ascii="Arial" w:eastAsia="Arial" w:hAnsi="Arial" w:hint="default"/>
        <w:w w:val="99"/>
        <w:sz w:val="24"/>
        <w:szCs w:val="24"/>
      </w:rPr>
    </w:lvl>
    <w:lvl w:ilvl="1" w:tplc="0AE2C8CE">
      <w:start w:val="1"/>
      <w:numFmt w:val="bullet"/>
      <w:lvlText w:val="•"/>
      <w:lvlJc w:val="left"/>
      <w:pPr>
        <w:ind w:left="1316" w:hanging="270"/>
      </w:pPr>
      <w:rPr>
        <w:rFonts w:hint="default"/>
      </w:rPr>
    </w:lvl>
    <w:lvl w:ilvl="2" w:tplc="29227D06">
      <w:start w:val="1"/>
      <w:numFmt w:val="bullet"/>
      <w:lvlText w:val="•"/>
      <w:lvlJc w:val="left"/>
      <w:pPr>
        <w:ind w:left="1973" w:hanging="270"/>
      </w:pPr>
      <w:rPr>
        <w:rFonts w:hint="default"/>
      </w:rPr>
    </w:lvl>
    <w:lvl w:ilvl="3" w:tplc="DD66194C">
      <w:start w:val="1"/>
      <w:numFmt w:val="bullet"/>
      <w:lvlText w:val="•"/>
      <w:lvlJc w:val="left"/>
      <w:pPr>
        <w:ind w:left="2630" w:hanging="270"/>
      </w:pPr>
      <w:rPr>
        <w:rFonts w:hint="default"/>
      </w:rPr>
    </w:lvl>
    <w:lvl w:ilvl="4" w:tplc="D7DA65C6">
      <w:start w:val="1"/>
      <w:numFmt w:val="bullet"/>
      <w:lvlText w:val="•"/>
      <w:lvlJc w:val="left"/>
      <w:pPr>
        <w:ind w:left="3287" w:hanging="270"/>
      </w:pPr>
      <w:rPr>
        <w:rFonts w:hint="default"/>
      </w:rPr>
    </w:lvl>
    <w:lvl w:ilvl="5" w:tplc="EB26C124">
      <w:start w:val="1"/>
      <w:numFmt w:val="bullet"/>
      <w:lvlText w:val="•"/>
      <w:lvlJc w:val="left"/>
      <w:pPr>
        <w:ind w:left="3944" w:hanging="270"/>
      </w:pPr>
      <w:rPr>
        <w:rFonts w:hint="default"/>
      </w:rPr>
    </w:lvl>
    <w:lvl w:ilvl="6" w:tplc="FA4CD19C">
      <w:start w:val="1"/>
      <w:numFmt w:val="bullet"/>
      <w:lvlText w:val="•"/>
      <w:lvlJc w:val="left"/>
      <w:pPr>
        <w:ind w:left="4600" w:hanging="270"/>
      </w:pPr>
      <w:rPr>
        <w:rFonts w:hint="default"/>
      </w:rPr>
    </w:lvl>
    <w:lvl w:ilvl="7" w:tplc="E1889F1A">
      <w:start w:val="1"/>
      <w:numFmt w:val="bullet"/>
      <w:lvlText w:val="•"/>
      <w:lvlJc w:val="left"/>
      <w:pPr>
        <w:ind w:left="5257" w:hanging="270"/>
      </w:pPr>
      <w:rPr>
        <w:rFonts w:hint="default"/>
      </w:rPr>
    </w:lvl>
    <w:lvl w:ilvl="8" w:tplc="193C7812">
      <w:start w:val="1"/>
      <w:numFmt w:val="bullet"/>
      <w:lvlText w:val="•"/>
      <w:lvlJc w:val="left"/>
      <w:pPr>
        <w:ind w:left="5914" w:hanging="270"/>
      </w:pPr>
      <w:rPr>
        <w:rFonts w:hint="default"/>
      </w:rPr>
    </w:lvl>
  </w:abstractNum>
  <w:abstractNum w:abstractNumId="1">
    <w:nsid w:val="45E178D2"/>
    <w:multiLevelType w:val="hybridMultilevel"/>
    <w:tmpl w:val="9F26FF32"/>
    <w:lvl w:ilvl="0" w:tplc="C178985C">
      <w:start w:val="1"/>
      <w:numFmt w:val="bullet"/>
      <w:lvlText w:val="•"/>
      <w:lvlJc w:val="left"/>
      <w:pPr>
        <w:ind w:left="650" w:hanging="269"/>
      </w:pPr>
      <w:rPr>
        <w:rFonts w:ascii="Arial" w:eastAsia="Arial" w:hAnsi="Arial" w:hint="default"/>
        <w:w w:val="99"/>
        <w:sz w:val="24"/>
        <w:szCs w:val="24"/>
      </w:rPr>
    </w:lvl>
    <w:lvl w:ilvl="1" w:tplc="7CA40768">
      <w:start w:val="1"/>
      <w:numFmt w:val="bullet"/>
      <w:lvlText w:val="•"/>
      <w:lvlJc w:val="left"/>
      <w:pPr>
        <w:ind w:left="1316" w:hanging="269"/>
      </w:pPr>
      <w:rPr>
        <w:rFonts w:hint="default"/>
      </w:rPr>
    </w:lvl>
    <w:lvl w:ilvl="2" w:tplc="6930D88C">
      <w:start w:val="1"/>
      <w:numFmt w:val="bullet"/>
      <w:lvlText w:val="•"/>
      <w:lvlJc w:val="left"/>
      <w:pPr>
        <w:ind w:left="1973" w:hanging="269"/>
      </w:pPr>
      <w:rPr>
        <w:rFonts w:hint="default"/>
      </w:rPr>
    </w:lvl>
    <w:lvl w:ilvl="3" w:tplc="0A76BD84">
      <w:start w:val="1"/>
      <w:numFmt w:val="bullet"/>
      <w:lvlText w:val="•"/>
      <w:lvlJc w:val="left"/>
      <w:pPr>
        <w:ind w:left="2630" w:hanging="269"/>
      </w:pPr>
      <w:rPr>
        <w:rFonts w:hint="default"/>
      </w:rPr>
    </w:lvl>
    <w:lvl w:ilvl="4" w:tplc="FAA67506">
      <w:start w:val="1"/>
      <w:numFmt w:val="bullet"/>
      <w:lvlText w:val="•"/>
      <w:lvlJc w:val="left"/>
      <w:pPr>
        <w:ind w:left="3287" w:hanging="269"/>
      </w:pPr>
      <w:rPr>
        <w:rFonts w:hint="default"/>
      </w:rPr>
    </w:lvl>
    <w:lvl w:ilvl="5" w:tplc="E4369AC2">
      <w:start w:val="1"/>
      <w:numFmt w:val="bullet"/>
      <w:lvlText w:val="•"/>
      <w:lvlJc w:val="left"/>
      <w:pPr>
        <w:ind w:left="3944" w:hanging="269"/>
      </w:pPr>
      <w:rPr>
        <w:rFonts w:hint="default"/>
      </w:rPr>
    </w:lvl>
    <w:lvl w:ilvl="6" w:tplc="7A22FD7A">
      <w:start w:val="1"/>
      <w:numFmt w:val="bullet"/>
      <w:lvlText w:val="•"/>
      <w:lvlJc w:val="left"/>
      <w:pPr>
        <w:ind w:left="4600" w:hanging="269"/>
      </w:pPr>
      <w:rPr>
        <w:rFonts w:hint="default"/>
      </w:rPr>
    </w:lvl>
    <w:lvl w:ilvl="7" w:tplc="DE32B1B2">
      <w:start w:val="1"/>
      <w:numFmt w:val="bullet"/>
      <w:lvlText w:val="•"/>
      <w:lvlJc w:val="left"/>
      <w:pPr>
        <w:ind w:left="5257" w:hanging="269"/>
      </w:pPr>
      <w:rPr>
        <w:rFonts w:hint="default"/>
      </w:rPr>
    </w:lvl>
    <w:lvl w:ilvl="8" w:tplc="8358661E">
      <w:start w:val="1"/>
      <w:numFmt w:val="bullet"/>
      <w:lvlText w:val="•"/>
      <w:lvlJc w:val="left"/>
      <w:pPr>
        <w:ind w:left="5914" w:hanging="269"/>
      </w:pPr>
      <w:rPr>
        <w:rFonts w:hint="default"/>
      </w:rPr>
    </w:lvl>
  </w:abstractNum>
  <w:abstractNum w:abstractNumId="2">
    <w:nsid w:val="5DEE2AED"/>
    <w:multiLevelType w:val="hybridMultilevel"/>
    <w:tmpl w:val="1B20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E0163E"/>
    <w:multiLevelType w:val="hybridMultilevel"/>
    <w:tmpl w:val="1772E6BC"/>
    <w:lvl w:ilvl="0" w:tplc="81423444">
      <w:start w:val="1"/>
      <w:numFmt w:val="bullet"/>
      <w:lvlText w:val="•"/>
      <w:lvlJc w:val="left"/>
      <w:pPr>
        <w:ind w:left="791" w:hanging="269"/>
      </w:pPr>
      <w:rPr>
        <w:rFonts w:ascii="Arial" w:eastAsia="Arial" w:hAnsi="Arial" w:hint="default"/>
        <w:w w:val="100"/>
        <w:sz w:val="24"/>
        <w:szCs w:val="24"/>
      </w:rPr>
    </w:lvl>
    <w:lvl w:ilvl="1" w:tplc="9DC41178">
      <w:start w:val="1"/>
      <w:numFmt w:val="bullet"/>
      <w:lvlText w:val="•"/>
      <w:lvlJc w:val="left"/>
      <w:pPr>
        <w:ind w:left="1384" w:hanging="269"/>
      </w:pPr>
      <w:rPr>
        <w:rFonts w:hint="default"/>
      </w:rPr>
    </w:lvl>
    <w:lvl w:ilvl="2" w:tplc="AF76E34A">
      <w:start w:val="1"/>
      <w:numFmt w:val="bullet"/>
      <w:lvlText w:val="•"/>
      <w:lvlJc w:val="left"/>
      <w:pPr>
        <w:ind w:left="1969" w:hanging="269"/>
      </w:pPr>
      <w:rPr>
        <w:rFonts w:hint="default"/>
      </w:rPr>
    </w:lvl>
    <w:lvl w:ilvl="3" w:tplc="0F7AFE38">
      <w:start w:val="1"/>
      <w:numFmt w:val="bullet"/>
      <w:lvlText w:val="•"/>
      <w:lvlJc w:val="left"/>
      <w:pPr>
        <w:ind w:left="2554" w:hanging="269"/>
      </w:pPr>
      <w:rPr>
        <w:rFonts w:hint="default"/>
      </w:rPr>
    </w:lvl>
    <w:lvl w:ilvl="4" w:tplc="72C0BD66">
      <w:start w:val="1"/>
      <w:numFmt w:val="bullet"/>
      <w:lvlText w:val="•"/>
      <w:lvlJc w:val="left"/>
      <w:pPr>
        <w:ind w:left="3139" w:hanging="269"/>
      </w:pPr>
      <w:rPr>
        <w:rFonts w:hint="default"/>
      </w:rPr>
    </w:lvl>
    <w:lvl w:ilvl="5" w:tplc="9F6C6F66">
      <w:start w:val="1"/>
      <w:numFmt w:val="bullet"/>
      <w:lvlText w:val="•"/>
      <w:lvlJc w:val="left"/>
      <w:pPr>
        <w:ind w:left="3724" w:hanging="269"/>
      </w:pPr>
      <w:rPr>
        <w:rFonts w:hint="default"/>
      </w:rPr>
    </w:lvl>
    <w:lvl w:ilvl="6" w:tplc="262481BC">
      <w:start w:val="1"/>
      <w:numFmt w:val="bullet"/>
      <w:lvlText w:val="•"/>
      <w:lvlJc w:val="left"/>
      <w:pPr>
        <w:ind w:left="4309" w:hanging="269"/>
      </w:pPr>
      <w:rPr>
        <w:rFonts w:hint="default"/>
      </w:rPr>
    </w:lvl>
    <w:lvl w:ilvl="7" w:tplc="B1604588">
      <w:start w:val="1"/>
      <w:numFmt w:val="bullet"/>
      <w:lvlText w:val="•"/>
      <w:lvlJc w:val="left"/>
      <w:pPr>
        <w:ind w:left="4894" w:hanging="269"/>
      </w:pPr>
      <w:rPr>
        <w:rFonts w:hint="default"/>
      </w:rPr>
    </w:lvl>
    <w:lvl w:ilvl="8" w:tplc="D220D41C">
      <w:start w:val="1"/>
      <w:numFmt w:val="bullet"/>
      <w:lvlText w:val="•"/>
      <w:lvlJc w:val="left"/>
      <w:pPr>
        <w:ind w:left="5479" w:hanging="269"/>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F41E3"/>
    <w:rsid w:val="00007CA7"/>
    <w:rsid w:val="000451E1"/>
    <w:rsid w:val="000A6D87"/>
    <w:rsid w:val="000D42F1"/>
    <w:rsid w:val="003721DB"/>
    <w:rsid w:val="00451085"/>
    <w:rsid w:val="004F41E3"/>
    <w:rsid w:val="0053052D"/>
    <w:rsid w:val="005976F2"/>
    <w:rsid w:val="006966B0"/>
    <w:rsid w:val="007519CB"/>
    <w:rsid w:val="007944CF"/>
    <w:rsid w:val="007C62E0"/>
    <w:rsid w:val="007F732A"/>
    <w:rsid w:val="008033DA"/>
    <w:rsid w:val="00897137"/>
    <w:rsid w:val="00AA40FA"/>
    <w:rsid w:val="00B0150B"/>
    <w:rsid w:val="00B86207"/>
    <w:rsid w:val="00CC401E"/>
    <w:rsid w:val="00DB0664"/>
    <w:rsid w:val="00DF1937"/>
    <w:rsid w:val="00E33067"/>
    <w:rsid w:val="00E9138E"/>
    <w:rsid w:val="00F60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19"/>
      <w:outlineLvl w:val="0"/>
    </w:pPr>
    <w:rPr>
      <w:rFonts w:ascii="Arial" w:eastAsia="Arial" w:hAnsi="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2"/>
      <w:ind w:left="791" w:hanging="26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1085"/>
    <w:rPr>
      <w:rFonts w:ascii="Tahoma" w:hAnsi="Tahoma" w:cs="Tahoma"/>
      <w:sz w:val="16"/>
      <w:szCs w:val="16"/>
    </w:rPr>
  </w:style>
  <w:style w:type="character" w:customStyle="1" w:styleId="BalloonTextChar">
    <w:name w:val="Balloon Text Char"/>
    <w:basedOn w:val="DefaultParagraphFont"/>
    <w:link w:val="BalloonText"/>
    <w:uiPriority w:val="99"/>
    <w:semiHidden/>
    <w:rsid w:val="00451085"/>
    <w:rPr>
      <w:rFonts w:ascii="Tahoma" w:hAnsi="Tahoma" w:cs="Tahoma"/>
      <w:sz w:val="16"/>
      <w:szCs w:val="16"/>
    </w:rPr>
  </w:style>
  <w:style w:type="paragraph" w:styleId="NoSpacing">
    <w:name w:val="No Spacing"/>
    <w:uiPriority w:val="1"/>
    <w:qFormat/>
    <w:rsid w:val="00530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dhead</dc:creator>
  <cp:lastModifiedBy>Head</cp:lastModifiedBy>
  <cp:revision>17</cp:revision>
  <cp:lastPrinted>2015-10-06T11:08:00Z</cp:lastPrinted>
  <dcterms:created xsi:type="dcterms:W3CDTF">2015-09-22T14:08:00Z</dcterms:created>
  <dcterms:modified xsi:type="dcterms:W3CDTF">2015-10-06T11:16:00Z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2014-11-10T00:00:00Z</vt:filetime>
  </property>
  <property fmtid="{D5CDD505-2E9C-101B-9397-08002B2CF9AE}" pid="3" name="Creator">
    <vt:lpwstr>Microsoft® PowerPoint® 2010</vt:lpwstr>
  </property>
  <property fmtid="{D5CDD505-2E9C-101B-9397-08002B2CF9AE}" pid="4" name="LastSaved">
    <vt:filetime>2015-09-22T00:00:00Z</vt:filetime>
  </property>
</Properties>
</file>